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E08DD">
      <w:pPr>
        <w:jc w:val="center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聊城市书法家协会个人会员入会条件细则</w:t>
      </w:r>
    </w:p>
    <w:p w14:paraId="278CF74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" w:lineRule="atLeast"/>
        <w:ind w:left="0" w:right="0"/>
        <w:jc w:val="both"/>
      </w:pPr>
    </w:p>
    <w:p w14:paraId="2373723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" w:lineRule="atLeast"/>
        <w:ind w:left="0" w:right="0"/>
        <w:jc w:val="both"/>
      </w:pPr>
    </w:p>
    <w:p w14:paraId="7AFDF10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" w:lineRule="atLeast"/>
        <w:ind w:left="0" w:right="0" w:firstLine="560" w:firstLineChars="2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color="auto" w:fill="auto"/>
          <w:lang w:eastAsia="zh-CN"/>
        </w:rPr>
        <w:t>为</w:t>
      </w: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color="auto" w:fill="auto"/>
        </w:rPr>
        <w:t>推动</w:t>
      </w: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color="auto" w:fill="auto"/>
          <w:lang w:eastAsia="zh-CN"/>
        </w:rPr>
        <w:t>聊城</w:t>
      </w: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color="auto" w:fill="auto"/>
        </w:rPr>
        <w:t>书法事业繁荣发展，根据《</w:t>
      </w: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color="auto" w:fill="auto"/>
          <w:lang w:eastAsia="zh-CN"/>
        </w:rPr>
        <w:t>聊城市</w:t>
      </w: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color="auto" w:fill="auto"/>
        </w:rPr>
        <w:t>书法家协会章程》规定，结合会员发展工作实际,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</w:rPr>
        <w:t>经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lang w:eastAsia="zh-CN"/>
        </w:rPr>
        <w:t>聊城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</w:rPr>
        <w:t>市书法家协会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lang w:eastAsia="zh-CN"/>
        </w:rPr>
        <w:t>一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</w:rPr>
        <w:t>届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lang w:eastAsia="zh-CN"/>
        </w:rPr>
        <w:t>一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</w:rPr>
        <w:t>次主席团会议研究，制定本细则。</w:t>
      </w:r>
    </w:p>
    <w:p w14:paraId="17A9D82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560" w:firstLineChars="2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lang w:eastAsia="zh-CN"/>
        </w:rPr>
        <w:t>一、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</w:rPr>
        <w:t>年满十八周岁，系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lang w:eastAsia="zh-CN"/>
        </w:rPr>
        <w:t>聊城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</w:rPr>
        <w:t>居民或长期在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lang w:eastAsia="zh-CN"/>
        </w:rPr>
        <w:t>聊城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</w:rPr>
        <w:t>工作的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lang w:eastAsia="zh-CN"/>
        </w:rPr>
        <w:t>机关、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</w:rPr>
        <w:t>企事业单位人员；</w:t>
      </w:r>
    </w:p>
    <w:p w14:paraId="3D85C8D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560" w:firstLineChars="20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</w:rPr>
        <w:t>二、在书法创作上有较高水平者，应符合下列条件之一；</w:t>
      </w:r>
    </w:p>
    <w:p w14:paraId="430AD72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92" w:firstLineChars="20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</w:rPr>
        <w:t>、在省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  <w:lang w:eastAsia="zh-CN"/>
        </w:rPr>
        <w:t>级以上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</w:rPr>
        <w:t>书协主办的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  <w:lang w:eastAsia="zh-CN"/>
        </w:rPr>
        <w:t>展览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</w:rPr>
        <w:t>入展一次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  <w:lang w:eastAsia="zh-CN"/>
        </w:rPr>
        <w:t>以上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</w:rPr>
        <w:t>者；</w:t>
      </w:r>
    </w:p>
    <w:p w14:paraId="4332E85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92" w:firstLineChars="20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</w:rPr>
        <w:t>、在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  <w:lang w:eastAsia="zh-CN"/>
        </w:rPr>
        <w:t>聊城市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</w:rPr>
        <w:t>书协主办的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  <w:lang w:eastAsia="zh-CN"/>
        </w:rPr>
        <w:t>展赛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</w:rPr>
        <w:t>中入展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  <w:lang w:eastAsia="zh-CN"/>
        </w:rPr>
        <w:t>一次以上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</w:rPr>
        <w:t>者；</w:t>
      </w:r>
    </w:p>
    <w:p w14:paraId="1AD9A9D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92" w:firstLineChars="200"/>
        <w:jc w:val="left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highlight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</w:rPr>
        <w:t>、在中国书协书法考级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  <w:lang w:eastAsia="zh-CN"/>
        </w:rPr>
        <w:t>中心聊城考区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</w:rPr>
        <w:t>组织的考级中取得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  <w:lang w:eastAsia="zh-CN"/>
        </w:rPr>
        <w:t>八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级（含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highlight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级）以上资格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highlight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者。</w:t>
      </w:r>
    </w:p>
    <w:p w14:paraId="4847369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92" w:firstLineChars="20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</w:rPr>
        <w:t>、获得全日制高等院校相关专业或研究方向学士学位者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  <w:lang w:eastAsia="zh-CN"/>
        </w:rPr>
        <w:t>。</w:t>
      </w:r>
    </w:p>
    <w:p w14:paraId="7D9A400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592" w:firstLineChars="200"/>
        <w:jc w:val="left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在省级以上出版社、专业书法报刊发表较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高理论水平的论文一篇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以上者。</w:t>
      </w:r>
    </w:p>
    <w:p w14:paraId="25634229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" w:lineRule="atLeast"/>
        <w:ind w:right="0" w:rightChars="0" w:firstLine="592" w:firstLineChars="200"/>
        <w:jc w:val="left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、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从事教育、组织工作等有显著成绩或有突出贡献者，参考下列条件之一：</w:t>
      </w:r>
    </w:p>
    <w:p w14:paraId="3CB7765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56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1、各县（市区）书协或行业书法组织工作者（副秘书长等职2年以上）；</w:t>
      </w:r>
    </w:p>
    <w:p w14:paraId="2887C36E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" w:lineRule="atLeast"/>
        <w:ind w:right="0" w:rightChars="0" w:firstLine="592" w:firstLineChars="200"/>
        <w:jc w:val="left"/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在大专院校、中小学校和全日制教育机构从事书法教育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3年以上的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者。</w:t>
      </w:r>
    </w:p>
    <w:p w14:paraId="63939E54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" w:lineRule="atLeast"/>
        <w:ind w:right="0" w:rightChars="0" w:firstLine="560" w:firstLineChars="2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lang w:val="en-US" w:eastAsia="zh-CN"/>
        </w:rPr>
        <w:t>五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</w:rPr>
        <w:t>、个人会员发展工作原则上每年进行一次，每年第四季度审批当年审报的新会员。</w:t>
      </w: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color="auto" w:fill="auto"/>
        </w:rPr>
        <w:t>由个人提出申请并如实填写《入会申请表》交</w:t>
      </w: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color="auto" w:fill="auto"/>
          <w:lang w:eastAsia="zh-CN"/>
        </w:rPr>
        <w:t>相关县（市区）</w:t>
      </w: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color="auto" w:fill="auto"/>
        </w:rPr>
        <w:t>审核汇总上报。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</w:rPr>
        <w:t>各</w:t>
      </w: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color="auto" w:fill="auto"/>
          <w:lang w:eastAsia="zh-CN"/>
        </w:rPr>
        <w:t>县（市区）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</w:rPr>
        <w:t>会员应于每年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lang w:val="en-US" w:eastAsia="zh-CN"/>
        </w:rPr>
        <w:t>11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</w:rPr>
        <w:t>月底前将《入会申请表》及相关材料报送市书协办公室，逾期列入下一季度申批程序。</w:t>
      </w:r>
    </w:p>
    <w:p w14:paraId="21D854A2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" w:lineRule="atLeast"/>
        <w:ind w:right="0" w:rightChars="0" w:firstLine="560" w:firstLineChars="2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lang w:val="en-US" w:eastAsia="zh-CN"/>
        </w:rPr>
        <w:t>六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</w:rPr>
        <w:t>、申报附件：相关证书、文件复印件、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lang w:eastAsia="zh-CN"/>
        </w:rPr>
        <w:t>四尺整纸以内临帖、创作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</w:rPr>
        <w:t>作品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lang w:eastAsia="zh-CN"/>
        </w:rPr>
        <w:t>各一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</w:rPr>
        <w:t>件，本人二寸彩照二张。</w:t>
      </w:r>
    </w:p>
    <w:p w14:paraId="2AF093BD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" w:lineRule="atLeast"/>
        <w:ind w:right="0" w:rightChars="0" w:firstLine="560" w:firstLineChars="200"/>
        <w:jc w:val="left"/>
        <w:rPr>
          <w:rFonts w:hint="default" w:ascii="宋体" w:hAnsi="宋体" w:eastAsia="宋体" w:cs="宋体"/>
          <w:i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lang w:val="en-US" w:eastAsia="zh-CN"/>
        </w:rPr>
        <w:t>七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</w:rPr>
        <w:t>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lang w:val="en-US" w:eastAsia="zh-CN"/>
        </w:rPr>
        <w:t>收费标准：会费300元，70周岁以上收30元工本费。</w:t>
      </w:r>
    </w:p>
    <w:p w14:paraId="3E95D5E4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" w:lineRule="atLeast"/>
        <w:ind w:right="0" w:rightChars="0" w:firstLine="560" w:firstLineChars="20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lang w:val="en-US" w:eastAsia="zh-CN"/>
        </w:rPr>
        <w:t>八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</w:rPr>
        <w:t>会员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  <w:lang w:eastAsia="zh-CN"/>
        </w:rPr>
        <w:t>发展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</w:rPr>
        <w:t>工作由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  <w:lang w:eastAsia="zh-CN"/>
        </w:rPr>
        <w:t>市书协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</w:rPr>
        <w:t>主席团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8"/>
          <w:sz w:val="28"/>
          <w:szCs w:val="28"/>
          <w:shd w:val="clear" w:fill="FFFFFF"/>
          <w:lang w:eastAsia="zh-CN"/>
        </w:rPr>
        <w:t>按本细则严格审批，适时在聊城市书法家协会官方网站及公众号公布结果。</w:t>
      </w:r>
    </w:p>
    <w:p w14:paraId="7729EF72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" w:lineRule="atLeast"/>
        <w:ind w:right="0" w:rightChars="0" w:firstLine="560" w:firstLineChars="2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lang w:val="en-US" w:eastAsia="zh-CN"/>
        </w:rPr>
        <w:t>九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</w:rPr>
        <w:t>、本细则解释权属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lang w:eastAsia="zh-CN"/>
        </w:rPr>
        <w:t>聊城市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</w:rPr>
        <w:t>书法家协会。</w:t>
      </w:r>
    </w:p>
    <w:p w14:paraId="7AD042B9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" w:lineRule="atLeast"/>
        <w:ind w:right="0" w:rightChars="0" w:firstLine="560" w:firstLineChars="2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lang w:val="en-US" w:eastAsia="zh-CN"/>
        </w:rPr>
        <w:t>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</w:rPr>
        <w:t>、本细则于二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lang w:eastAsia="zh-CN"/>
        </w:rPr>
        <w:t>二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</w:rPr>
        <w:t>年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lang w:eastAsia="zh-CN"/>
        </w:rPr>
        <w:t>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</w:rPr>
        <w:t>月起执行。</w:t>
      </w:r>
    </w:p>
    <w:p w14:paraId="7586DD2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" w:lineRule="atLeast"/>
        <w:ind w:left="0" w:right="0"/>
        <w:jc w:val="left"/>
        <w:rPr>
          <w:rFonts w:hint="eastAsia" w:ascii="宋体" w:hAnsi="宋体" w:eastAsia="宋体" w:cs="宋体"/>
          <w:sz w:val="28"/>
          <w:szCs w:val="28"/>
          <w:shd w:val="clear" w:color="auto" w:fill="auto"/>
          <w:lang w:eastAsia="zh-CN"/>
        </w:rPr>
      </w:pPr>
    </w:p>
    <w:p w14:paraId="5C2946B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" w:lineRule="atLeast"/>
        <w:ind w:left="0" w:right="0"/>
        <w:jc w:val="left"/>
        <w:rPr>
          <w:rFonts w:hint="eastAsia" w:ascii="宋体" w:hAnsi="宋体" w:eastAsia="宋体" w:cs="宋体"/>
          <w:sz w:val="28"/>
          <w:szCs w:val="28"/>
          <w:shd w:val="clear" w:color="auto" w:fill="auto"/>
          <w:lang w:eastAsia="zh-CN"/>
        </w:rPr>
      </w:pPr>
    </w:p>
    <w:p w14:paraId="130C64E6">
      <w:pPr>
        <w:ind w:left="105" w:leftChars="50" w:firstLine="560" w:firstLineChars="200"/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</w:p>
    <w:p w14:paraId="422A31FC">
      <w:pPr>
        <w:ind w:left="105" w:leftChars="50" w:firstLine="560" w:firstLineChars="20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                    聊城市书法家协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会</w:t>
      </w:r>
    </w:p>
    <w:p w14:paraId="0079305C">
      <w:pPr>
        <w:ind w:left="105" w:leftChars="50" w:firstLine="5320" w:firstLineChars="19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9月30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080695A2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164100"/>
    <w:rsid w:val="05EB12C0"/>
    <w:rsid w:val="08822C62"/>
    <w:rsid w:val="0BEF3842"/>
    <w:rsid w:val="12AC204F"/>
    <w:rsid w:val="141464E1"/>
    <w:rsid w:val="16C36032"/>
    <w:rsid w:val="180C57B4"/>
    <w:rsid w:val="1A607A2E"/>
    <w:rsid w:val="27CA2695"/>
    <w:rsid w:val="28037DE6"/>
    <w:rsid w:val="2C7D0971"/>
    <w:rsid w:val="32481606"/>
    <w:rsid w:val="3A164100"/>
    <w:rsid w:val="4A131212"/>
    <w:rsid w:val="54CA0902"/>
    <w:rsid w:val="573B7A42"/>
    <w:rsid w:val="59715281"/>
    <w:rsid w:val="5C976D9D"/>
    <w:rsid w:val="62CD2983"/>
    <w:rsid w:val="62E36CF3"/>
    <w:rsid w:val="661D7370"/>
    <w:rsid w:val="69470045"/>
    <w:rsid w:val="6A6769BF"/>
    <w:rsid w:val="6FB16415"/>
    <w:rsid w:val="71810AC6"/>
    <w:rsid w:val="75025D68"/>
    <w:rsid w:val="7D584AD9"/>
    <w:rsid w:val="7D597FD1"/>
    <w:rsid w:val="7F4A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677</Words>
  <Characters>686</Characters>
  <Lines>0</Lines>
  <Paragraphs>0</Paragraphs>
  <TotalTime>2</TotalTime>
  <ScaleCrop>false</ScaleCrop>
  <LinksUpToDate>false</LinksUpToDate>
  <CharactersWithSpaces>720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2019-05-09T02:27:00Z</dcterms:created>
  <dc:creator>Administrator</dc:creator>
  <cp:lastModifiedBy>王能能</cp:lastModifiedBy>
  <dcterms:modified xsi:type="dcterms:W3CDTF">2026-08-18T02:56:47Z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9AA1C40CFD7C47CE920BE8455F625B83_13</vt:lpwstr>
  </property>
  <property fmtid="{D5CDD505-2E9C-101B-9397-08002B2CF9AE}" pid="4" name="KSOTemplateDocerSaveRecord">
    <vt:lpwstr>eyJoZGlkIjoiOTBhNzJkMzM3YWUzYzA5MzcwMWU5MjUxOTcyMDY5MzMiLCJ1c2VySWQiOiIyNjQyNzE4ODIifQ==</vt:lpwstr>
  </property>
</Properties>
</file>